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</w:t>
      </w: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Луговской «</w:t>
      </w:r>
      <w:r w:rsidRPr="00E1095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E1095E">
        <w:rPr>
          <w:rFonts w:ascii="Times New Roman" w:hAnsi="Times New Roman"/>
          <w:b/>
          <w:sz w:val="28"/>
          <w:szCs w:val="28"/>
          <w:lang w:eastAsia="ru-RU"/>
        </w:rPr>
        <w:t>Кирпичный</w:t>
      </w:r>
      <w:proofErr w:type="gramEnd"/>
      <w:r w:rsidRPr="00E1095E">
        <w:rPr>
          <w:rFonts w:ascii="Times New Roman" w:hAnsi="Times New Roman"/>
          <w:b/>
          <w:sz w:val="28"/>
          <w:szCs w:val="28"/>
          <w:lang w:eastAsia="ru-RU"/>
        </w:rPr>
        <w:t>, с. Троица, д. Белогорье, д. Ягурьях» (с изменениями на 23.05.2016 года)</w:t>
      </w: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от 16.06.2016                                                                                        д. Белогорье</w:t>
      </w:r>
    </w:p>
    <w:p w:rsidR="00E1095E" w:rsidRPr="00E1095E" w:rsidRDefault="00E1095E" w:rsidP="00E1095E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Белкина Ю.С.  – 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 отдела управления администрации сельского поселения Луговской;</w:t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деревни Белогорье 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– 5 (пять)человек:</w:t>
      </w:r>
    </w:p>
    <w:p w:rsidR="00E1095E" w:rsidRPr="00E1095E" w:rsidRDefault="00E1095E" w:rsidP="00E10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ПУБЛИЧНОГО СЛУШАНИЯ:</w:t>
      </w:r>
    </w:p>
    <w:p w:rsidR="00E1095E" w:rsidRPr="00E1095E" w:rsidRDefault="00E1095E" w:rsidP="00E10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 решения Совета депутатов сельского поселения Луговской «</w:t>
      </w:r>
      <w:r w:rsidRPr="00E1095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23.05.2016 года)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1095E" w:rsidRPr="00E1095E" w:rsidRDefault="00E1095E" w:rsidP="00E1095E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</w:t>
      </w:r>
      <w:proofErr w:type="spellStart"/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слушаниях</w:t>
      </w: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Ю.С</w:t>
      </w:r>
      <w:proofErr w:type="spellEnd"/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. Белкиной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E1095E" w:rsidRPr="00E1095E" w:rsidRDefault="00E1095E" w:rsidP="00E109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организации местного самоуправления в Российской Федерации», статьей 10 Устава сельского поселения Луговской, Порядком </w:t>
      </w:r>
      <w:proofErr w:type="spellStart"/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организацииипроведения</w:t>
      </w:r>
      <w:proofErr w:type="spellEnd"/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в сельском  поселении Луговской, утвержденным решением Совета депутатов сельского  поселения   Луговской  от 20.10.2006  № 41, (с изменениями на 29.12.2007), было принято подготовить проект решения Совета депутатов сельского поселения Луговской «</w:t>
      </w:r>
      <w:r w:rsidRPr="00E1095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</w:t>
      </w:r>
      <w:r w:rsidRPr="00E1095E">
        <w:rPr>
          <w:rFonts w:ascii="Times New Roman" w:hAnsi="Times New Roman"/>
          <w:sz w:val="28"/>
          <w:szCs w:val="28"/>
        </w:rPr>
        <w:t>23.05.2016</w:t>
      </w:r>
      <w:r w:rsidRPr="00E1095E">
        <w:rPr>
          <w:rFonts w:ascii="Times New Roman" w:hAnsi="Times New Roman"/>
          <w:sz w:val="28"/>
          <w:szCs w:val="28"/>
          <w:lang w:eastAsia="ru-RU"/>
        </w:rPr>
        <w:t>года)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», а именно внести </w:t>
      </w:r>
      <w:r w:rsidRPr="00E1095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1095E" w:rsidRPr="00E1095E" w:rsidRDefault="00E1095E" w:rsidP="00E1095E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  <w:t>В генеральный план и правила землепользования и застройки сельского поселения Луговской, населенного пункта деревни Белогорье, в отношении земельного участка общей площадью 333,8 кв.м., расположенного в районе дома №20 по ул. Мира, граничащего с земельным участком с кадастровым номером 86:02:0705001:409 (в соответствии с приложением к настоящему решению) применить зону индивидуальной жилой застройки.</w:t>
      </w:r>
    </w:p>
    <w:p w:rsidR="00E1095E" w:rsidRPr="00E1095E" w:rsidRDefault="00E1095E" w:rsidP="00E1095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95E" w:rsidRPr="00E1095E" w:rsidRDefault="00E1095E" w:rsidP="00E10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проекта.</w:t>
      </w:r>
    </w:p>
    <w:p w:rsidR="00E1095E" w:rsidRPr="00E1095E" w:rsidRDefault="00E1095E" w:rsidP="00E1095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095E" w:rsidRPr="00E1095E" w:rsidRDefault="00E1095E" w:rsidP="00E109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</w:t>
      </w:r>
    </w:p>
    <w:p w:rsidR="00E1095E" w:rsidRPr="00E1095E" w:rsidRDefault="00E1095E" w:rsidP="00E109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на публичных слушаниях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ab/>
        <w:t>Ю.С. Белкина</w:t>
      </w: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</w:t>
      </w:r>
      <w:r w:rsidR="007D7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1095E">
        <w:rPr>
          <w:rFonts w:ascii="Times New Roman" w:eastAsia="Times New Roman" w:hAnsi="Times New Roman"/>
          <w:sz w:val="28"/>
          <w:szCs w:val="28"/>
          <w:lang w:eastAsia="ru-RU"/>
        </w:rPr>
        <w:t>А.В. Титова</w:t>
      </w: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95E" w:rsidRPr="00E1095E" w:rsidRDefault="00E1095E" w:rsidP="00E109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61234" w:rsidRDefault="00C61234" w:rsidP="00C6123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C61234" w:rsidRDefault="00C61234" w:rsidP="00C6123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решению Совета депутатов</w:t>
      </w:r>
    </w:p>
    <w:p w:rsidR="00C61234" w:rsidRDefault="00C61234" w:rsidP="00C6123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Луговской</w:t>
      </w:r>
    </w:p>
    <w:p w:rsidR="00C61234" w:rsidRDefault="00C61234" w:rsidP="00C61234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00.00.2016 №00</w:t>
      </w:r>
    </w:p>
    <w:p w:rsidR="00C61234" w:rsidRDefault="00C61234" w:rsidP="00C6123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61234" w:rsidRDefault="00C61234" w:rsidP="00C612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Схема земельного участка, расположенного в районе дома №20 </w:t>
      </w:r>
    </w:p>
    <w:p w:rsidR="00C61234" w:rsidRDefault="00C61234" w:rsidP="00C612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ул. Мира, граничащего с земельным участком </w:t>
      </w:r>
    </w:p>
    <w:p w:rsidR="00C61234" w:rsidRDefault="00C61234" w:rsidP="00C612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 кадастровым номером 86:02:0705001:409</w:t>
      </w:r>
    </w:p>
    <w:p w:rsidR="00C61234" w:rsidRDefault="00C61234" w:rsidP="00C612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1.3pt;margin-top:127.7pt;width:21.7pt;height:18.55pt;rotation:270;z-index:251658240" fillcolor="black [3213]">
            <v:shadow color="#868686"/>
            <v:textpath style="font-family:&quot;Arial Black&quot;;font-size:9pt;v-text-kern:t" trim="t" fitpath="t" string="ЗУ"/>
          </v:shape>
        </w:pict>
      </w:r>
      <w:r>
        <w:rPr>
          <w:rFonts w:asciiTheme="minorHAnsi" w:eastAsiaTheme="minorEastAsia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pt;margin-top:178.65pt;width:28.9pt;height:.05pt;z-index:251658240" o:connectortype="straight" strokecolor="#c00000" strokeweight="3pt">
            <v:shadow type="perspective" color="#622423 [1605]" opacity=".5" offset="1pt" offset2="-1pt"/>
          </v:shape>
        </w:pict>
      </w:r>
      <w:r>
        <w:rPr>
          <w:rFonts w:asciiTheme="minorHAnsi" w:eastAsiaTheme="minorEastAsia" w:hAnsiTheme="minorHAnsi" w:cstheme="minorBid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122.6pt;margin-top:95.9pt;width:28.65pt;height:.05pt;z-index:251658240" o:connectortype="elbow" adj="10781,-129902400,-156553" strokecolor="#c00000" strokeweight="3pt">
            <v:shadow type="perspective" color="#622423 [1605]" opacity=".5" offset="1pt" offset2="-1pt"/>
          </v:shape>
        </w:pict>
      </w:r>
      <w:r>
        <w:rPr>
          <w:rFonts w:asciiTheme="minorHAnsi" w:eastAsiaTheme="minorEastAsia" w:hAnsiTheme="minorHAnsi" w:cstheme="minorBidi"/>
        </w:rPr>
        <w:pict>
          <v:shape id="_x0000_s1029" type="#_x0000_t32" style="position:absolute;left:0;text-align:left;margin-left:112.5pt;margin-top:95.95pt;width:10.1pt;height:82.7pt;flip:x;z-index:251658240" o:connectortype="straight" strokecolor="#c00000" strokeweight="3pt">
            <v:shadow type="perspective" color="#622423 [1605]" opacity=".5" offset="1pt" offset2="-1pt"/>
          </v:shape>
        </w:pict>
      </w:r>
      <w:r>
        <w:rPr>
          <w:rFonts w:asciiTheme="minorHAnsi" w:eastAsiaTheme="minorEastAsia" w:hAnsiTheme="minorHAnsi" w:cstheme="minorBidi"/>
        </w:rPr>
        <w:pict>
          <v:shape id="_x0000_s1030" type="#_x0000_t32" style="position:absolute;left:0;text-align:left;margin-left:141.4pt;margin-top:95.9pt;width:9.85pt;height:82.75pt;flip:x;z-index:251658240" o:connectortype="straight" strokecolor="#c00000" strokeweight="3pt">
            <v:shadow type="perspective" color="#622423 [1605]" opacity=".5" offset="1pt" offset2="-1pt"/>
          </v:shape>
        </w:pict>
      </w:r>
      <w:r>
        <w:rPr>
          <w:rFonts w:asciiTheme="minorHAnsi" w:eastAsiaTheme="minorEastAsia" w:hAnsiTheme="minorHAnsi" w:cstheme="minorBidi"/>
        </w:rPr>
        <w:pict>
          <v:shape id="_x0000_s1031" type="#_x0000_t32" style="position:absolute;left:0;text-align:left;margin-left:118pt;margin-top:95.9pt;width:0;height:0;z-index:251658240" o:connectortype="straigh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2950" cy="2903855"/>
            <wp:effectExtent l="0" t="0" r="635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83" t="31738" b="3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34" w:rsidRDefault="00C61234" w:rsidP="00C61234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C61234" w:rsidRDefault="00C61234" w:rsidP="00C61234">
      <w:pPr>
        <w:tabs>
          <w:tab w:val="left" w:pos="900"/>
        </w:tabs>
        <w:spacing w:after="0" w:line="240" w:lineRule="auto"/>
        <w:jc w:val="both"/>
      </w:pPr>
    </w:p>
    <w:p w:rsidR="001A50B6" w:rsidRDefault="001A50B6"/>
    <w:sectPr w:rsidR="001A50B6" w:rsidSect="00D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5220"/>
    <w:multiLevelType w:val="hybridMultilevel"/>
    <w:tmpl w:val="7A1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24A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2D3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3943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261B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D70D5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3024A"/>
    <w:rsid w:val="00C40EC3"/>
    <w:rsid w:val="00C41DBE"/>
    <w:rsid w:val="00C45C62"/>
    <w:rsid w:val="00C52377"/>
    <w:rsid w:val="00C55BA6"/>
    <w:rsid w:val="00C61234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B3B48"/>
    <w:rsid w:val="00DE49B5"/>
    <w:rsid w:val="00DE56B2"/>
    <w:rsid w:val="00DE7CC3"/>
    <w:rsid w:val="00E00F30"/>
    <w:rsid w:val="00E1095E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0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</cp:revision>
  <dcterms:created xsi:type="dcterms:W3CDTF">2017-05-15T10:12:00Z</dcterms:created>
  <dcterms:modified xsi:type="dcterms:W3CDTF">2017-06-08T06:18:00Z</dcterms:modified>
</cp:coreProperties>
</file>