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EB3154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0B53EA" w:rsidP="000720B0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>
        <w:rPr>
          <w:b/>
          <w:bCs/>
          <w:spacing w:val="-8"/>
          <w:sz w:val="28"/>
          <w:szCs w:val="28"/>
        </w:rPr>
        <w:t>9</w:t>
      </w:r>
      <w:r w:rsidR="00E74AC7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250372" w:rsidRDefault="004232C1" w:rsidP="000720B0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0720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A362A4">
        <w:trPr>
          <w:trHeight w:val="94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9A2638" w:rsidRDefault="00C95D8A" w:rsidP="000720B0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15.10.2018 №86 «</w:t>
            </w:r>
            <w:r w:rsidR="009A2638" w:rsidRPr="009A2638">
              <w:rPr>
                <w:rFonts w:ascii="Times New Roman" w:hAnsi="Times New Roman"/>
                <w:b w:val="0"/>
              </w:rPr>
              <w:t>Об утверждении Правил благоустройства тер</w:t>
            </w:r>
            <w:bookmarkStart w:id="0" w:name="_GoBack"/>
            <w:bookmarkEnd w:id="0"/>
            <w:r w:rsidR="009A2638" w:rsidRPr="009A2638">
              <w:rPr>
                <w:rFonts w:ascii="Times New Roman" w:hAnsi="Times New Roman"/>
                <w:b w:val="0"/>
              </w:rPr>
              <w:t xml:space="preserve">ритории сельского поселения </w:t>
            </w:r>
            <w:proofErr w:type="spellStart"/>
            <w:r w:rsidR="009A2638" w:rsidRPr="009A2638">
              <w:rPr>
                <w:rFonts w:ascii="Times New Roman" w:hAnsi="Times New Roman"/>
                <w:b w:val="0"/>
              </w:rPr>
              <w:t>Луговской</w:t>
            </w:r>
            <w:proofErr w:type="spellEnd"/>
            <w:r>
              <w:rPr>
                <w:rFonts w:ascii="Times New Roman" w:hAnsi="Times New Roman"/>
                <w:b w:val="0"/>
              </w:rPr>
              <w:t>»</w:t>
            </w:r>
            <w:r w:rsidR="000B53EA">
              <w:rPr>
                <w:rFonts w:ascii="Times New Roman" w:hAnsi="Times New Roman"/>
                <w:b w:val="0"/>
              </w:rPr>
              <w:t xml:space="preserve"> (с изменениями на 25.12.2018 года)</w:t>
            </w:r>
          </w:p>
        </w:tc>
      </w:tr>
    </w:tbl>
    <w:p w:rsidR="004232C1" w:rsidRDefault="004232C1" w:rsidP="000720B0">
      <w:pPr>
        <w:ind w:firstLine="709"/>
        <w:jc w:val="both"/>
        <w:rPr>
          <w:sz w:val="28"/>
          <w:szCs w:val="28"/>
        </w:rPr>
      </w:pPr>
    </w:p>
    <w:p w:rsidR="004232C1" w:rsidRDefault="004232C1" w:rsidP="000720B0">
      <w:pPr>
        <w:pStyle w:val="a3"/>
        <w:ind w:firstLine="709"/>
      </w:pPr>
      <w:r w:rsidRPr="005044C2">
        <w:t>В соответствии с</w:t>
      </w:r>
      <w:r w:rsidR="00E74AC7">
        <w:t xml:space="preserve"> </w:t>
      </w:r>
      <w:r w:rsidR="000B53EA">
        <w:t>З</w:t>
      </w:r>
      <w:r w:rsidR="00C95D8A">
        <w:t xml:space="preserve">аконом </w:t>
      </w:r>
      <w:r w:rsidR="000B53EA">
        <w:t xml:space="preserve">Ханты-Мансийского автономного </w:t>
      </w:r>
      <w:proofErr w:type="spellStart"/>
      <w:r w:rsidR="000B53EA">
        <w:t>округа-Югры</w:t>
      </w:r>
      <w:proofErr w:type="spellEnd"/>
      <w:r w:rsidR="000B53EA">
        <w:t xml:space="preserve"> </w:t>
      </w:r>
      <w:r w:rsidR="00C95D8A">
        <w:t xml:space="preserve">от </w:t>
      </w:r>
      <w:r w:rsidR="000B53EA">
        <w:t>22</w:t>
      </w:r>
      <w:r w:rsidR="00C95D8A">
        <w:t>.12.201</w:t>
      </w:r>
      <w:r w:rsidR="000B53EA">
        <w:t>8</w:t>
      </w:r>
      <w:r w:rsidR="00C95D8A">
        <w:t xml:space="preserve"> №</w:t>
      </w:r>
      <w:r w:rsidR="000B53EA">
        <w:t>116-оз</w:t>
      </w:r>
      <w:r w:rsidR="00C95D8A">
        <w:t xml:space="preserve"> «О</w:t>
      </w:r>
      <w:r w:rsidR="000B53EA">
        <w:t xml:space="preserve">б отдельных вопросах, регулируемых правилами благоустройства территорий муниципальных образований Ханты-Мансийского автономного </w:t>
      </w:r>
      <w:proofErr w:type="spellStart"/>
      <w:r w:rsidR="000B53EA">
        <w:t>округа-Югры</w:t>
      </w:r>
      <w:proofErr w:type="spellEnd"/>
      <w:r w:rsidR="000B53EA">
        <w:t>, и о порядке определения границ прилегающих территорий»</w:t>
      </w:r>
      <w:r w:rsidR="00C95D8A" w:rsidRPr="005044C2">
        <w:t xml:space="preserve">, </w:t>
      </w:r>
    </w:p>
    <w:p w:rsidR="005D0E43" w:rsidRPr="005E15C5" w:rsidRDefault="005D0E43" w:rsidP="000720B0">
      <w:pPr>
        <w:pStyle w:val="a3"/>
        <w:ind w:firstLine="709"/>
      </w:pPr>
    </w:p>
    <w:p w:rsidR="004232C1" w:rsidRDefault="004232C1" w:rsidP="000720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0720B0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0720B0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0720B0">
      <w:pPr>
        <w:jc w:val="center"/>
        <w:outlineLvl w:val="0"/>
        <w:rPr>
          <w:b/>
          <w:sz w:val="28"/>
          <w:szCs w:val="28"/>
        </w:rPr>
      </w:pPr>
    </w:p>
    <w:p w:rsidR="00C53FF5" w:rsidRDefault="00C53FF5" w:rsidP="000720B0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C95D8A">
        <w:rPr>
          <w:sz w:val="28"/>
          <w:szCs w:val="28"/>
        </w:rPr>
        <w:t xml:space="preserve"> Внести в </w:t>
      </w:r>
      <w:r w:rsidR="007B1872">
        <w:rPr>
          <w:sz w:val="28"/>
          <w:szCs w:val="28"/>
        </w:rPr>
        <w:t>Приложение к решению</w:t>
      </w:r>
      <w:r w:rsidR="00C95D8A">
        <w:rPr>
          <w:sz w:val="28"/>
          <w:szCs w:val="28"/>
        </w:rPr>
        <w:t xml:space="preserve"> Совета депутатов сельского поселения Луговской от 15.10.2018 №86 «</w:t>
      </w:r>
      <w:r w:rsidR="00C95D8A" w:rsidRPr="00C95D8A">
        <w:rPr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C95D8A" w:rsidRPr="00C95D8A">
        <w:rPr>
          <w:sz w:val="28"/>
          <w:szCs w:val="28"/>
        </w:rPr>
        <w:t>Луговской</w:t>
      </w:r>
      <w:proofErr w:type="spellEnd"/>
      <w:r w:rsidR="00C95D8A" w:rsidRPr="00C95D8A">
        <w:rPr>
          <w:b/>
          <w:sz w:val="28"/>
          <w:szCs w:val="28"/>
        </w:rPr>
        <w:t>»</w:t>
      </w:r>
      <w:r w:rsidR="00E74AC7">
        <w:rPr>
          <w:b/>
          <w:sz w:val="28"/>
          <w:szCs w:val="28"/>
        </w:rPr>
        <w:t xml:space="preserve"> </w:t>
      </w:r>
      <w:r w:rsidR="000B53EA" w:rsidRPr="000B53EA">
        <w:rPr>
          <w:sz w:val="28"/>
          <w:szCs w:val="28"/>
        </w:rPr>
        <w:t>(с изменениями на 25.12.2018 года)</w:t>
      </w:r>
      <w:r w:rsidR="000B53EA">
        <w:rPr>
          <w:b/>
          <w:sz w:val="28"/>
          <w:szCs w:val="28"/>
        </w:rPr>
        <w:t xml:space="preserve"> </w:t>
      </w:r>
      <w:r w:rsidR="00C95D8A" w:rsidRPr="00C95D8A">
        <w:rPr>
          <w:sz w:val="28"/>
          <w:szCs w:val="28"/>
        </w:rPr>
        <w:t>следующие изменения:</w:t>
      </w:r>
    </w:p>
    <w:p w:rsidR="000B53EA" w:rsidRDefault="00C95D8A" w:rsidP="000720B0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53EA">
        <w:rPr>
          <w:sz w:val="28"/>
          <w:szCs w:val="28"/>
        </w:rPr>
        <w:t>раздел 1:</w:t>
      </w:r>
    </w:p>
    <w:p w:rsidR="000B53EA" w:rsidRDefault="000B53EA" w:rsidP="000720B0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2 </w:t>
      </w:r>
      <w:r w:rsidR="007B187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B1872">
        <w:rPr>
          <w:sz w:val="28"/>
          <w:szCs w:val="28"/>
        </w:rPr>
        <w:t xml:space="preserve"> 1.1 </w:t>
      </w:r>
      <w:r>
        <w:rPr>
          <w:sz w:val="28"/>
          <w:szCs w:val="28"/>
        </w:rPr>
        <w:t xml:space="preserve">после слов </w:t>
      </w:r>
      <w:r w:rsidR="007B1872">
        <w:rPr>
          <w:sz w:val="28"/>
          <w:szCs w:val="28"/>
        </w:rPr>
        <w:t>«</w:t>
      </w:r>
      <w:r w:rsidRPr="009A2638">
        <w:rPr>
          <w:sz w:val="28"/>
          <w:szCs w:val="28"/>
        </w:rPr>
        <w:t>к внешнему виду фасадов и ограждений соответствующих зданий и сооружений</w:t>
      </w:r>
      <w:proofErr w:type="gramStart"/>
      <w:r w:rsidRPr="009A2638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</w:t>
      </w:r>
      <w:r>
        <w:rPr>
          <w:color w:val="FF0000"/>
          <w:sz w:val="28"/>
          <w:szCs w:val="28"/>
        </w:rPr>
        <w:t>оформление витрин зданий, фасадов многоквартирных домов, внешнего облика летних кафе, передвижных точек общественного питания, зон активного отдыха</w:t>
      </w:r>
      <w:r w:rsidR="007B18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53EA" w:rsidRDefault="000B53EA" w:rsidP="000720B0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1.6. дополнить абзацами 41, 42, 43, 44 следующего содержания:</w:t>
      </w:r>
    </w:p>
    <w:p w:rsidR="000B53EA" w:rsidRPr="005C3B70" w:rsidRDefault="000B53EA" w:rsidP="000B53EA">
      <w:pPr>
        <w:pStyle w:val="af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C3B70">
        <w:rPr>
          <w:kern w:val="1"/>
          <w:sz w:val="28"/>
          <w:szCs w:val="28"/>
          <w:lang w:eastAsia="ar-SA"/>
        </w:rPr>
        <w:lastRenderedPageBreak/>
        <w:t xml:space="preserve">- </w:t>
      </w:r>
      <w:r w:rsidRPr="005C3B70">
        <w:rPr>
          <w:color w:val="FF0000"/>
          <w:sz w:val="28"/>
          <w:szCs w:val="28"/>
        </w:rPr>
        <w:t xml:space="preserve"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 </w:t>
      </w:r>
    </w:p>
    <w:p w:rsidR="000B53EA" w:rsidRPr="005C3B70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5C3B70">
        <w:rPr>
          <w:color w:val="FF0000"/>
          <w:sz w:val="28"/>
          <w:szCs w:val="28"/>
        </w:rPr>
        <w:t xml:space="preserve">-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0B53EA" w:rsidRPr="005C3B70" w:rsidRDefault="000B53EA" w:rsidP="000B53EA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5C3B70">
        <w:rPr>
          <w:color w:val="FF0000"/>
          <w:sz w:val="28"/>
          <w:szCs w:val="28"/>
        </w:rPr>
        <w:t xml:space="preserve">-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 </w:t>
      </w:r>
      <w:proofErr w:type="gramEnd"/>
    </w:p>
    <w:p w:rsidR="007B1872" w:rsidRDefault="000B53EA" w:rsidP="000B53EA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C3B70">
        <w:rPr>
          <w:color w:val="FF0000"/>
          <w:sz w:val="28"/>
          <w:szCs w:val="28"/>
        </w:rPr>
        <w:t>-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="007B187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B53EA" w:rsidRDefault="000B53EA" w:rsidP="000B53EA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разделами 5.1., 5.2. следующего содержания:</w:t>
      </w:r>
    </w:p>
    <w:p w:rsidR="000B53EA" w:rsidRPr="00E055B7" w:rsidRDefault="000B53EA" w:rsidP="000B53EA">
      <w:pPr>
        <w:pStyle w:val="af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FF0000"/>
          <w:kern w:val="1"/>
          <w:sz w:val="28"/>
          <w:szCs w:val="28"/>
          <w:lang w:eastAsia="ar-SA"/>
        </w:rPr>
        <w:t xml:space="preserve">5.1. </w:t>
      </w:r>
      <w:r w:rsidRPr="00E055B7">
        <w:rPr>
          <w:color w:val="FF0000"/>
          <w:sz w:val="28"/>
          <w:szCs w:val="28"/>
        </w:rPr>
        <w:t xml:space="preserve">Порядок определения границ прилегающей территории: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1. </w:t>
      </w:r>
      <w:proofErr w:type="gramStart"/>
      <w:r w:rsidRPr="00E055B7">
        <w:rPr>
          <w:color w:val="FF0000"/>
          <w:sz w:val="28"/>
          <w:szCs w:val="28"/>
        </w:rPr>
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Pr="00E055B7">
        <w:rPr>
          <w:color w:val="FF0000"/>
          <w:sz w:val="28"/>
          <w:szCs w:val="28"/>
        </w:rPr>
        <w:t xml:space="preserve">, </w:t>
      </w:r>
      <w:proofErr w:type="gramStart"/>
      <w:r w:rsidRPr="00E055B7">
        <w:rPr>
          <w:color w:val="FF0000"/>
          <w:sz w:val="28"/>
          <w:szCs w:val="28"/>
        </w:rPr>
        <w:t xml:space="preserve">установленной в соответствии с пунктом 2 настоящего раздела, а также иных требований настоящих Правил. </w:t>
      </w:r>
      <w:proofErr w:type="gramEnd"/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2. Правилами благоустройства устанавливается минимальная и максимальная площадь прилегающей территории в муниципальном образовании.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lastRenderedPageBreak/>
        <w:t xml:space="preserve"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если земельный участок, на котором расположено здание, строение, сооружение, не </w:t>
      </w:r>
      <w:proofErr w:type="gramStart"/>
      <w:r w:rsidRPr="00E055B7">
        <w:rPr>
          <w:color w:val="FF0000"/>
          <w:sz w:val="28"/>
          <w:szCs w:val="28"/>
        </w:rPr>
        <w:t>образован</w:t>
      </w:r>
      <w:proofErr w:type="gramEnd"/>
      <w:r w:rsidRPr="00E055B7">
        <w:rPr>
          <w:color w:val="FF0000"/>
          <w:sz w:val="28"/>
          <w:szCs w:val="28"/>
        </w:rPr>
        <w:t xml:space="preserve">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4. Максимальная площадь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5. В границах прилегающих территорий могут располагаться следующие территории общего пользования или их части: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1) пешеходные коммуникации, в том числе тротуары, аллеи, дорожки, тропинки;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2) палисадники, клумбы, газоны, цветники, иные территории, занятые зелеными насаждениями, травянистыми растениями;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3) детские, спортивные площадки, иные площадки для отдыха и досуга, выгула собак;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4) контейнерные площадки для складирования твердых коммунальных отходов, хозяйственные площадки;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6. Границы прилегающей территории определяются с учетом следующих ограничений: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3) не допускается пересечение границ прилегающих территорий, за исключением случая установления общих (смежных) границ прилегающих территорий;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4) внутренняя часть границ прилегающей территории устанавливается по границе здания, строения, сооружения, земельного </w:t>
      </w:r>
      <w:r w:rsidRPr="00E055B7">
        <w:rPr>
          <w:color w:val="FF0000"/>
          <w:sz w:val="28"/>
          <w:szCs w:val="28"/>
        </w:rPr>
        <w:lastRenderedPageBreak/>
        <w:t xml:space="preserve">участка, в отношении которых определяются границы прилегающей территории;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E055B7">
        <w:rPr>
          <w:color w:val="FF0000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</w:t>
      </w:r>
      <w:proofErr w:type="gramEnd"/>
      <w:r w:rsidRPr="00E055B7">
        <w:rPr>
          <w:color w:val="FF0000"/>
          <w:sz w:val="28"/>
          <w:szCs w:val="28"/>
        </w:rPr>
        <w:t xml:space="preserve"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 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5.2. </w:t>
      </w:r>
      <w:r w:rsidRPr="00E055B7">
        <w:rPr>
          <w:color w:val="FF0000"/>
          <w:sz w:val="28"/>
          <w:szCs w:val="28"/>
        </w:rPr>
        <w:t xml:space="preserve">Порядок подготовки и утверждения схемы границ прилегающей территории, внесения в нее изменений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1. Границы прилегающей территории отображаются на схеме границ прилегающей территории (далее – схема границ прилегающей территории).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E055B7">
        <w:rPr>
          <w:color w:val="FF0000"/>
          <w:sz w:val="28"/>
          <w:szCs w:val="28"/>
        </w:rPr>
        <w:t>ии и ее</w:t>
      </w:r>
      <w:proofErr w:type="gramEnd"/>
      <w:r w:rsidRPr="00E055B7">
        <w:rPr>
          <w:color w:val="FF0000"/>
          <w:sz w:val="28"/>
          <w:szCs w:val="28"/>
        </w:rPr>
        <w:t xml:space="preserve"> условный номер.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3. Подготовку проекта схемы границ прилегающей территории осуществляет уполномоченный орган местного самоуправления муниципального образования.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 xml:space="preserve">6. Схемы границ прилегающих территорий утверждаются муниципальным нормативным правовым актом. </w:t>
      </w:r>
    </w:p>
    <w:p w:rsidR="000B53EA" w:rsidRPr="00E055B7" w:rsidRDefault="000B53EA" w:rsidP="000B53EA">
      <w:pPr>
        <w:ind w:firstLine="709"/>
        <w:jc w:val="both"/>
        <w:rPr>
          <w:color w:val="FF0000"/>
          <w:sz w:val="28"/>
          <w:szCs w:val="28"/>
        </w:rPr>
      </w:pPr>
      <w:r w:rsidRPr="00E055B7">
        <w:rPr>
          <w:color w:val="FF0000"/>
          <w:sz w:val="28"/>
          <w:szCs w:val="28"/>
        </w:rPr>
        <w:t>7.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органов местного самоуправления муниципального образования в информационно-телекоммуникационной сети "Интернет"</w:t>
      </w:r>
      <w:proofErr w:type="gramStart"/>
      <w:r w:rsidRPr="00E055B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</w:t>
      </w:r>
      <w:proofErr w:type="gramEnd"/>
      <w:r>
        <w:rPr>
          <w:color w:val="FF0000"/>
          <w:sz w:val="28"/>
          <w:szCs w:val="28"/>
        </w:rPr>
        <w:t>.</w:t>
      </w:r>
      <w:r w:rsidRPr="00E055B7">
        <w:rPr>
          <w:color w:val="FF0000"/>
          <w:sz w:val="28"/>
          <w:szCs w:val="28"/>
        </w:rPr>
        <w:t xml:space="preserve"> </w:t>
      </w:r>
    </w:p>
    <w:p w:rsidR="000B53EA" w:rsidRPr="00C95D8A" w:rsidRDefault="000B53EA" w:rsidP="000B53EA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</w:p>
    <w:p w:rsidR="000720B0" w:rsidRPr="008F635C" w:rsidRDefault="009A2638" w:rsidP="000720B0">
      <w:pPr>
        <w:pStyle w:val="af5"/>
        <w:tabs>
          <w:tab w:val="center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53FF5" w:rsidRPr="00F43B27">
        <w:rPr>
          <w:sz w:val="28"/>
          <w:szCs w:val="28"/>
        </w:rPr>
        <w:t xml:space="preserve">. </w:t>
      </w:r>
      <w:hyperlink r:id="rId8" w:history="1">
        <w:r w:rsidR="000720B0" w:rsidRPr="00C36CC3">
          <w:rPr>
            <w:rStyle w:val="af0"/>
            <w:color w:val="auto"/>
            <w:sz w:val="28"/>
            <w:szCs w:val="28"/>
          </w:rPr>
          <w:t>Опубликовать</w:t>
        </w:r>
      </w:hyperlink>
      <w:r w:rsidR="000720B0" w:rsidRPr="00B56939">
        <w:rPr>
          <w:sz w:val="28"/>
          <w:szCs w:val="28"/>
        </w:rPr>
        <w:t xml:space="preserve"> настоящее </w:t>
      </w:r>
      <w:r w:rsidR="000720B0">
        <w:rPr>
          <w:sz w:val="28"/>
          <w:szCs w:val="28"/>
        </w:rPr>
        <w:t>решение</w:t>
      </w:r>
      <w:r w:rsidR="000720B0" w:rsidRPr="00B56939">
        <w:rPr>
          <w:sz w:val="28"/>
          <w:szCs w:val="28"/>
        </w:rPr>
        <w:t xml:space="preserve"> в официальном информационном бюллетене «</w:t>
      </w:r>
      <w:proofErr w:type="spellStart"/>
      <w:r w:rsidR="000720B0" w:rsidRPr="00B56939">
        <w:rPr>
          <w:sz w:val="28"/>
          <w:szCs w:val="28"/>
        </w:rPr>
        <w:t>Луговской</w:t>
      </w:r>
      <w:proofErr w:type="spellEnd"/>
      <w:r w:rsidR="000720B0" w:rsidRPr="00B56939">
        <w:rPr>
          <w:sz w:val="28"/>
          <w:szCs w:val="28"/>
        </w:rPr>
        <w:t xml:space="preserve"> вестник» и разместить на </w:t>
      </w:r>
      <w:hyperlink r:id="rId9" w:history="1">
        <w:r w:rsidR="000720B0" w:rsidRPr="00C36CC3">
          <w:rPr>
            <w:rStyle w:val="af0"/>
            <w:color w:val="auto"/>
            <w:sz w:val="28"/>
            <w:szCs w:val="28"/>
          </w:rPr>
          <w:t>официальном сайте</w:t>
        </w:r>
      </w:hyperlink>
      <w:r w:rsidR="00E74AC7">
        <w:t xml:space="preserve"> </w:t>
      </w:r>
      <w:r w:rsidR="000720B0" w:rsidRPr="00B56939">
        <w:rPr>
          <w:sz w:val="28"/>
          <w:szCs w:val="28"/>
        </w:rPr>
        <w:t xml:space="preserve">администрации сельского поселения </w:t>
      </w:r>
      <w:proofErr w:type="spellStart"/>
      <w:r w:rsidR="000720B0" w:rsidRPr="00B56939">
        <w:rPr>
          <w:sz w:val="28"/>
          <w:szCs w:val="28"/>
        </w:rPr>
        <w:t>Луговской</w:t>
      </w:r>
      <w:proofErr w:type="spellEnd"/>
      <w:r w:rsidR="000720B0" w:rsidRPr="00B56939">
        <w:rPr>
          <w:sz w:val="28"/>
          <w:szCs w:val="28"/>
        </w:rPr>
        <w:t xml:space="preserve"> </w:t>
      </w:r>
      <w:hyperlink w:history="1">
        <w:r w:rsidR="000720B0" w:rsidRPr="0001454E">
          <w:rPr>
            <w:rStyle w:val="a7"/>
            <w:rFonts w:eastAsiaTheme="majorEastAsia"/>
            <w:sz w:val="28"/>
            <w:szCs w:val="28"/>
            <w:lang w:val="en-US"/>
          </w:rPr>
          <w:t>www</w:t>
        </w:r>
        <w:r w:rsidR="000720B0" w:rsidRPr="0001454E">
          <w:rPr>
            <w:rStyle w:val="a7"/>
            <w:rFonts w:eastAsiaTheme="majorEastAsia"/>
            <w:sz w:val="28"/>
            <w:szCs w:val="28"/>
          </w:rPr>
          <w:t>.</w:t>
        </w:r>
        <w:proofErr w:type="spellStart"/>
        <w:r w:rsidR="000720B0" w:rsidRPr="0001454E">
          <w:rPr>
            <w:rStyle w:val="a7"/>
            <w:rFonts w:eastAsiaTheme="majorEastAsia"/>
            <w:sz w:val="28"/>
            <w:szCs w:val="28"/>
            <w:lang w:val="en-US"/>
          </w:rPr>
          <w:t>lgv</w:t>
        </w:r>
        <w:proofErr w:type="spellEnd"/>
        <w:r w:rsidR="000720B0" w:rsidRPr="0001454E">
          <w:rPr>
            <w:rStyle w:val="a7"/>
            <w:rFonts w:eastAsiaTheme="majorEastAsia"/>
            <w:sz w:val="28"/>
            <w:szCs w:val="28"/>
          </w:rPr>
          <w:t>-</w:t>
        </w:r>
        <w:proofErr w:type="spellStart"/>
        <w:r w:rsidR="000720B0" w:rsidRPr="0001454E">
          <w:rPr>
            <w:rStyle w:val="a7"/>
            <w:rFonts w:eastAsiaTheme="majorEastAsia"/>
            <w:sz w:val="28"/>
            <w:szCs w:val="28"/>
            <w:lang w:val="en-US"/>
          </w:rPr>
          <w:t>adm</w:t>
        </w:r>
        <w:proofErr w:type="spellEnd"/>
        <w:r w:rsidR="000720B0" w:rsidRPr="0001454E">
          <w:rPr>
            <w:rStyle w:val="a7"/>
            <w:rFonts w:eastAsiaTheme="majorEastAsia"/>
            <w:sz w:val="28"/>
            <w:szCs w:val="28"/>
          </w:rPr>
          <w:t>.</w:t>
        </w:r>
        <w:proofErr w:type="spellStart"/>
        <w:r w:rsidR="000720B0" w:rsidRPr="0001454E">
          <w:rPr>
            <w:rStyle w:val="a7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0720B0" w:rsidRPr="00B56939">
        <w:rPr>
          <w:sz w:val="28"/>
          <w:szCs w:val="28"/>
        </w:rPr>
        <w:t xml:space="preserve"> в </w:t>
      </w:r>
      <w:r w:rsidR="000720B0" w:rsidRPr="007A5EFB">
        <w:rPr>
          <w:sz w:val="28"/>
          <w:szCs w:val="28"/>
        </w:rPr>
        <w:t>разделе «Документы» подразделе «</w:t>
      </w:r>
      <w:r w:rsidR="000720B0">
        <w:rPr>
          <w:sz w:val="28"/>
          <w:szCs w:val="28"/>
        </w:rPr>
        <w:t>Решения совета</w:t>
      </w:r>
      <w:r w:rsidR="000720B0" w:rsidRPr="007A5EFB">
        <w:rPr>
          <w:sz w:val="28"/>
          <w:szCs w:val="28"/>
        </w:rPr>
        <w:t>»</w:t>
      </w:r>
      <w:r w:rsidR="000720B0">
        <w:rPr>
          <w:sz w:val="28"/>
          <w:szCs w:val="28"/>
        </w:rPr>
        <w:t>.</w:t>
      </w:r>
    </w:p>
    <w:p w:rsidR="00C53FF5" w:rsidRDefault="000720B0" w:rsidP="00072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3FF5" w:rsidRPr="00F43B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720B0" w:rsidRDefault="000720B0" w:rsidP="00072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CC3" w:rsidRDefault="00C36CC3" w:rsidP="00072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AC7" w:rsidRDefault="00E74AC7" w:rsidP="000720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C36CC3">
        <w:trPr>
          <w:trHeight w:val="144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0720B0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0720B0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0720B0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0720B0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0720B0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0B53EA" w:rsidP="000720B0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232C1" w:rsidRDefault="004232C1" w:rsidP="000720B0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0720B0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4232C1" w:rsidP="000B53EA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</w:t>
            </w:r>
            <w:r w:rsidR="00E74AC7">
              <w:rPr>
                <w:sz w:val="28"/>
                <w:szCs w:val="28"/>
              </w:rPr>
              <w:t>__</w:t>
            </w:r>
            <w:r w:rsidR="000B53EA">
              <w:rPr>
                <w:sz w:val="28"/>
                <w:szCs w:val="28"/>
              </w:rPr>
              <w:t>___</w:t>
            </w:r>
            <w:r w:rsidRPr="00807348">
              <w:rPr>
                <w:sz w:val="28"/>
                <w:szCs w:val="28"/>
              </w:rPr>
              <w:t xml:space="preserve"> </w:t>
            </w:r>
            <w:proofErr w:type="spellStart"/>
            <w:r w:rsidR="000B53EA"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C36CC3" w:rsidRDefault="00C36CC3" w:rsidP="000B53EA">
      <w:pPr>
        <w:rPr>
          <w:sz w:val="28"/>
          <w:szCs w:val="28"/>
        </w:rPr>
      </w:pPr>
    </w:p>
    <w:sectPr w:rsidR="00C36CC3" w:rsidSect="006570EB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C7" w:rsidRDefault="00E74AC7" w:rsidP="004B31C7">
      <w:r>
        <w:separator/>
      </w:r>
    </w:p>
  </w:endnote>
  <w:endnote w:type="continuationSeparator" w:id="1">
    <w:p w:rsidR="00E74AC7" w:rsidRDefault="00E74AC7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C7" w:rsidRDefault="00E74AC7" w:rsidP="004B31C7">
      <w:r>
        <w:separator/>
      </w:r>
    </w:p>
  </w:footnote>
  <w:footnote w:type="continuationSeparator" w:id="1">
    <w:p w:rsidR="00E74AC7" w:rsidRDefault="00E74AC7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E74AC7" w:rsidRDefault="00DB1456">
        <w:pPr>
          <w:pStyle w:val="a8"/>
          <w:jc w:val="center"/>
        </w:pPr>
        <w:fldSimple w:instr="PAGE   \* MERGEFORMAT">
          <w:r w:rsidR="000B53EA">
            <w:rPr>
              <w:noProof/>
            </w:rPr>
            <w:t>2</w:t>
          </w:r>
        </w:fldSimple>
      </w:p>
    </w:sdtContent>
  </w:sdt>
  <w:p w:rsidR="00E74AC7" w:rsidRDefault="00E74A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EA" w:rsidRPr="000B53EA" w:rsidRDefault="000B53EA" w:rsidP="000B53EA">
    <w:pPr>
      <w:pStyle w:val="a8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2D94"/>
    <w:multiLevelType w:val="hybridMultilevel"/>
    <w:tmpl w:val="93883B3A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522524"/>
    <w:multiLevelType w:val="hybridMultilevel"/>
    <w:tmpl w:val="BFDCE252"/>
    <w:lvl w:ilvl="0" w:tplc="3ECC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645E7"/>
    <w:multiLevelType w:val="hybridMultilevel"/>
    <w:tmpl w:val="A6EE811A"/>
    <w:lvl w:ilvl="0" w:tplc="24A64F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7"/>
  </w:num>
  <w:num w:numId="5">
    <w:abstractNumId w:val="29"/>
  </w:num>
  <w:num w:numId="6">
    <w:abstractNumId w:val="19"/>
  </w:num>
  <w:num w:numId="7">
    <w:abstractNumId w:val="31"/>
  </w:num>
  <w:num w:numId="8">
    <w:abstractNumId w:val="9"/>
  </w:num>
  <w:num w:numId="9">
    <w:abstractNumId w:val="15"/>
  </w:num>
  <w:num w:numId="10">
    <w:abstractNumId w:val="40"/>
  </w:num>
  <w:num w:numId="11">
    <w:abstractNumId w:val="5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26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24"/>
  </w:num>
  <w:num w:numId="21">
    <w:abstractNumId w:val="32"/>
  </w:num>
  <w:num w:numId="22">
    <w:abstractNumId w:val="41"/>
  </w:num>
  <w:num w:numId="23">
    <w:abstractNumId w:val="11"/>
  </w:num>
  <w:num w:numId="24">
    <w:abstractNumId w:val="8"/>
  </w:num>
  <w:num w:numId="25">
    <w:abstractNumId w:val="36"/>
  </w:num>
  <w:num w:numId="26">
    <w:abstractNumId w:val="6"/>
  </w:num>
  <w:num w:numId="27">
    <w:abstractNumId w:val="27"/>
  </w:num>
  <w:num w:numId="28">
    <w:abstractNumId w:val="10"/>
  </w:num>
  <w:num w:numId="29">
    <w:abstractNumId w:val="21"/>
  </w:num>
  <w:num w:numId="30">
    <w:abstractNumId w:val="20"/>
  </w:num>
  <w:num w:numId="31">
    <w:abstractNumId w:val="23"/>
  </w:num>
  <w:num w:numId="32">
    <w:abstractNumId w:val="35"/>
  </w:num>
  <w:num w:numId="33">
    <w:abstractNumId w:val="17"/>
  </w:num>
  <w:num w:numId="34">
    <w:abstractNumId w:val="28"/>
  </w:num>
  <w:num w:numId="35">
    <w:abstractNumId w:val="16"/>
  </w:num>
  <w:num w:numId="36">
    <w:abstractNumId w:val="34"/>
  </w:num>
  <w:num w:numId="37">
    <w:abstractNumId w:val="14"/>
  </w:num>
  <w:num w:numId="38">
    <w:abstractNumId w:val="1"/>
  </w:num>
  <w:num w:numId="39">
    <w:abstractNumId w:val="30"/>
  </w:num>
  <w:num w:numId="40">
    <w:abstractNumId w:val="33"/>
  </w:num>
  <w:num w:numId="41">
    <w:abstractNumId w:val="42"/>
  </w:num>
  <w:num w:numId="42">
    <w:abstractNumId w:val="7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mailMerge>
    <w:mainDocumentType w:val="catalog"/>
    <w:dataType w:val="textFile"/>
    <w:activeRecord w:val="-1"/>
    <w:odso/>
  </w:mailMerge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3D7F"/>
    <w:rsid w:val="000067BF"/>
    <w:rsid w:val="000169E8"/>
    <w:rsid w:val="000236F8"/>
    <w:rsid w:val="00033FEC"/>
    <w:rsid w:val="00034108"/>
    <w:rsid w:val="0004439F"/>
    <w:rsid w:val="000454DE"/>
    <w:rsid w:val="000548AF"/>
    <w:rsid w:val="00062D99"/>
    <w:rsid w:val="000720B0"/>
    <w:rsid w:val="00072590"/>
    <w:rsid w:val="00083084"/>
    <w:rsid w:val="000956B8"/>
    <w:rsid w:val="000A3AA5"/>
    <w:rsid w:val="000A5234"/>
    <w:rsid w:val="000A592C"/>
    <w:rsid w:val="000A6B7F"/>
    <w:rsid w:val="000B4EEE"/>
    <w:rsid w:val="000B53EA"/>
    <w:rsid w:val="000C1069"/>
    <w:rsid w:val="000D604E"/>
    <w:rsid w:val="000E586E"/>
    <w:rsid w:val="001137B5"/>
    <w:rsid w:val="001169E2"/>
    <w:rsid w:val="001176C1"/>
    <w:rsid w:val="001234DC"/>
    <w:rsid w:val="001534D1"/>
    <w:rsid w:val="001604BC"/>
    <w:rsid w:val="0016268D"/>
    <w:rsid w:val="00180B62"/>
    <w:rsid w:val="0018645F"/>
    <w:rsid w:val="001B5E08"/>
    <w:rsid w:val="001C2A10"/>
    <w:rsid w:val="001C33FE"/>
    <w:rsid w:val="001D54AD"/>
    <w:rsid w:val="001F0DAB"/>
    <w:rsid w:val="00202609"/>
    <w:rsid w:val="00221358"/>
    <w:rsid w:val="002312A4"/>
    <w:rsid w:val="0023199B"/>
    <w:rsid w:val="00254B5E"/>
    <w:rsid w:val="002557A8"/>
    <w:rsid w:val="0028452C"/>
    <w:rsid w:val="002848B1"/>
    <w:rsid w:val="00293480"/>
    <w:rsid w:val="002A7BCA"/>
    <w:rsid w:val="002B5FA6"/>
    <w:rsid w:val="002B646D"/>
    <w:rsid w:val="002C44B2"/>
    <w:rsid w:val="002D061A"/>
    <w:rsid w:val="00342997"/>
    <w:rsid w:val="003564E3"/>
    <w:rsid w:val="00361FB3"/>
    <w:rsid w:val="00362927"/>
    <w:rsid w:val="00370418"/>
    <w:rsid w:val="00375EE9"/>
    <w:rsid w:val="00377ABE"/>
    <w:rsid w:val="00390695"/>
    <w:rsid w:val="003A6686"/>
    <w:rsid w:val="003B1667"/>
    <w:rsid w:val="003B44CA"/>
    <w:rsid w:val="003C04CC"/>
    <w:rsid w:val="003C24B3"/>
    <w:rsid w:val="003C2AE3"/>
    <w:rsid w:val="003D4329"/>
    <w:rsid w:val="003F32F5"/>
    <w:rsid w:val="0040799F"/>
    <w:rsid w:val="004232C1"/>
    <w:rsid w:val="004257DF"/>
    <w:rsid w:val="00426565"/>
    <w:rsid w:val="0043185E"/>
    <w:rsid w:val="00434E11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03574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4D9F"/>
    <w:rsid w:val="00576EBB"/>
    <w:rsid w:val="0058475B"/>
    <w:rsid w:val="00586A05"/>
    <w:rsid w:val="005B4478"/>
    <w:rsid w:val="005B4F91"/>
    <w:rsid w:val="005D0E43"/>
    <w:rsid w:val="005D7226"/>
    <w:rsid w:val="005E255B"/>
    <w:rsid w:val="005E51BC"/>
    <w:rsid w:val="005F6424"/>
    <w:rsid w:val="0061010F"/>
    <w:rsid w:val="00613CFF"/>
    <w:rsid w:val="0062525C"/>
    <w:rsid w:val="00625F41"/>
    <w:rsid w:val="006433FE"/>
    <w:rsid w:val="00644272"/>
    <w:rsid w:val="006570EB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B0252"/>
    <w:rsid w:val="006C2D1F"/>
    <w:rsid w:val="006D4236"/>
    <w:rsid w:val="006D660B"/>
    <w:rsid w:val="006E1308"/>
    <w:rsid w:val="006F10A5"/>
    <w:rsid w:val="006F6000"/>
    <w:rsid w:val="00703B90"/>
    <w:rsid w:val="007079A0"/>
    <w:rsid w:val="00717C7A"/>
    <w:rsid w:val="00722555"/>
    <w:rsid w:val="007226F1"/>
    <w:rsid w:val="007262CB"/>
    <w:rsid w:val="0072670B"/>
    <w:rsid w:val="00741383"/>
    <w:rsid w:val="00744127"/>
    <w:rsid w:val="00750145"/>
    <w:rsid w:val="00766B43"/>
    <w:rsid w:val="00767902"/>
    <w:rsid w:val="007900B3"/>
    <w:rsid w:val="007B1872"/>
    <w:rsid w:val="007B7F10"/>
    <w:rsid w:val="007C06E8"/>
    <w:rsid w:val="007D0059"/>
    <w:rsid w:val="007D4426"/>
    <w:rsid w:val="007E6BDC"/>
    <w:rsid w:val="007F062C"/>
    <w:rsid w:val="00810633"/>
    <w:rsid w:val="008126EF"/>
    <w:rsid w:val="00822B8A"/>
    <w:rsid w:val="00822DC4"/>
    <w:rsid w:val="008517E4"/>
    <w:rsid w:val="00856FBF"/>
    <w:rsid w:val="00860FE9"/>
    <w:rsid w:val="00861806"/>
    <w:rsid w:val="00864E75"/>
    <w:rsid w:val="00872C55"/>
    <w:rsid w:val="008742BD"/>
    <w:rsid w:val="0087580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902339"/>
    <w:rsid w:val="0090361B"/>
    <w:rsid w:val="0091419C"/>
    <w:rsid w:val="00915153"/>
    <w:rsid w:val="00953DAE"/>
    <w:rsid w:val="0095593D"/>
    <w:rsid w:val="00955EEE"/>
    <w:rsid w:val="009662DF"/>
    <w:rsid w:val="00967ABB"/>
    <w:rsid w:val="00971346"/>
    <w:rsid w:val="00982243"/>
    <w:rsid w:val="009853D6"/>
    <w:rsid w:val="0099275E"/>
    <w:rsid w:val="009A2638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24F91"/>
    <w:rsid w:val="00A30EFC"/>
    <w:rsid w:val="00A362A4"/>
    <w:rsid w:val="00A46341"/>
    <w:rsid w:val="00A464B5"/>
    <w:rsid w:val="00A9383D"/>
    <w:rsid w:val="00AA051A"/>
    <w:rsid w:val="00AA3893"/>
    <w:rsid w:val="00AC061C"/>
    <w:rsid w:val="00AD2A95"/>
    <w:rsid w:val="00AE3973"/>
    <w:rsid w:val="00AF5264"/>
    <w:rsid w:val="00AF55CC"/>
    <w:rsid w:val="00B066D8"/>
    <w:rsid w:val="00B13833"/>
    <w:rsid w:val="00B21D34"/>
    <w:rsid w:val="00B221D5"/>
    <w:rsid w:val="00B24A7A"/>
    <w:rsid w:val="00B26EC5"/>
    <w:rsid w:val="00B43DAB"/>
    <w:rsid w:val="00B509A5"/>
    <w:rsid w:val="00B513BF"/>
    <w:rsid w:val="00B54BFC"/>
    <w:rsid w:val="00BC0CED"/>
    <w:rsid w:val="00BC48B3"/>
    <w:rsid w:val="00BD25C3"/>
    <w:rsid w:val="00BE0CC5"/>
    <w:rsid w:val="00BF0792"/>
    <w:rsid w:val="00BF273A"/>
    <w:rsid w:val="00C20FD9"/>
    <w:rsid w:val="00C24B2F"/>
    <w:rsid w:val="00C340C3"/>
    <w:rsid w:val="00C36CC3"/>
    <w:rsid w:val="00C53FF5"/>
    <w:rsid w:val="00C54CDC"/>
    <w:rsid w:val="00C6311B"/>
    <w:rsid w:val="00C64473"/>
    <w:rsid w:val="00C75779"/>
    <w:rsid w:val="00C93AC3"/>
    <w:rsid w:val="00C95D8A"/>
    <w:rsid w:val="00CA3CD0"/>
    <w:rsid w:val="00CA66B8"/>
    <w:rsid w:val="00CB3BB8"/>
    <w:rsid w:val="00CC0A3D"/>
    <w:rsid w:val="00CD528C"/>
    <w:rsid w:val="00CE61DA"/>
    <w:rsid w:val="00CF00EE"/>
    <w:rsid w:val="00CF3D8D"/>
    <w:rsid w:val="00D26584"/>
    <w:rsid w:val="00D60486"/>
    <w:rsid w:val="00D65031"/>
    <w:rsid w:val="00D67629"/>
    <w:rsid w:val="00DA6C65"/>
    <w:rsid w:val="00DB1456"/>
    <w:rsid w:val="00DC1330"/>
    <w:rsid w:val="00DC4046"/>
    <w:rsid w:val="00DD14A2"/>
    <w:rsid w:val="00DE114A"/>
    <w:rsid w:val="00DF06CD"/>
    <w:rsid w:val="00DF58CC"/>
    <w:rsid w:val="00DF7374"/>
    <w:rsid w:val="00E01A2B"/>
    <w:rsid w:val="00E01CA6"/>
    <w:rsid w:val="00E04F0E"/>
    <w:rsid w:val="00E064A6"/>
    <w:rsid w:val="00E260A4"/>
    <w:rsid w:val="00E30080"/>
    <w:rsid w:val="00E33504"/>
    <w:rsid w:val="00E34898"/>
    <w:rsid w:val="00E34C92"/>
    <w:rsid w:val="00E55407"/>
    <w:rsid w:val="00E602DA"/>
    <w:rsid w:val="00E71BAD"/>
    <w:rsid w:val="00E74AC7"/>
    <w:rsid w:val="00E74D8F"/>
    <w:rsid w:val="00E93440"/>
    <w:rsid w:val="00E94E2F"/>
    <w:rsid w:val="00EA3E1A"/>
    <w:rsid w:val="00EA3ECB"/>
    <w:rsid w:val="00EB3154"/>
    <w:rsid w:val="00EB33A8"/>
    <w:rsid w:val="00ED153D"/>
    <w:rsid w:val="00ED28B6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9523F"/>
    <w:rsid w:val="00FA16FE"/>
    <w:rsid w:val="00FA5F64"/>
    <w:rsid w:val="00FD2F6A"/>
    <w:rsid w:val="00FD3B7D"/>
    <w:rsid w:val="00FF570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010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9A2638"/>
  </w:style>
  <w:style w:type="numbering" w:customStyle="1" w:styleId="110">
    <w:name w:val="Нет списка11"/>
    <w:next w:val="a2"/>
    <w:uiPriority w:val="99"/>
    <w:semiHidden/>
    <w:unhideWhenUsed/>
    <w:rsid w:val="009A2638"/>
  </w:style>
  <w:style w:type="paragraph" w:customStyle="1" w:styleId="ConsPlusCell">
    <w:name w:val="ConsPlusCell"/>
    <w:rsid w:val="009A26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"/>
    <w:basedOn w:val="a"/>
    <w:rsid w:val="009A2638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A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2638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9A2638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9A26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Normal (Web)"/>
    <w:basedOn w:val="a"/>
    <w:rsid w:val="009A2638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9A2638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A2638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rsid w:val="009A2638"/>
    <w:rPr>
      <w:vertAlign w:val="superscript"/>
    </w:rPr>
  </w:style>
  <w:style w:type="paragraph" w:customStyle="1" w:styleId="p4">
    <w:name w:val="p4"/>
    <w:basedOn w:val="a"/>
    <w:rsid w:val="009A2638"/>
    <w:pPr>
      <w:spacing w:before="100" w:beforeAutospacing="1" w:after="100" w:afterAutospacing="1"/>
    </w:pPr>
  </w:style>
  <w:style w:type="paragraph" w:customStyle="1" w:styleId="p3">
    <w:name w:val="p3"/>
    <w:basedOn w:val="a"/>
    <w:rsid w:val="009A2638"/>
    <w:pPr>
      <w:spacing w:before="100" w:beforeAutospacing="1" w:after="100" w:afterAutospacing="1"/>
    </w:pPr>
  </w:style>
  <w:style w:type="character" w:customStyle="1" w:styleId="s1">
    <w:name w:val="s1"/>
    <w:rsid w:val="009A2638"/>
  </w:style>
  <w:style w:type="character" w:customStyle="1" w:styleId="s2">
    <w:name w:val="s2"/>
    <w:rsid w:val="009A2638"/>
  </w:style>
  <w:style w:type="paragraph" w:customStyle="1" w:styleId="p5">
    <w:name w:val="p5"/>
    <w:basedOn w:val="a"/>
    <w:rsid w:val="009A2638"/>
    <w:pPr>
      <w:spacing w:before="100" w:beforeAutospacing="1" w:after="100" w:afterAutospacing="1"/>
    </w:pPr>
  </w:style>
  <w:style w:type="character" w:styleId="af9">
    <w:name w:val="page number"/>
    <w:rsid w:val="009A2638"/>
  </w:style>
  <w:style w:type="paragraph" w:customStyle="1" w:styleId="210">
    <w:name w:val="Средняя сетка 21"/>
    <w:uiPriority w:val="1"/>
    <w:qFormat/>
    <w:rsid w:val="009A26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9A2638"/>
    <w:pPr>
      <w:ind w:left="720"/>
      <w:contextualSpacing/>
    </w:pPr>
  </w:style>
  <w:style w:type="paragraph" w:styleId="afa">
    <w:name w:val="Subtitle"/>
    <w:basedOn w:val="a"/>
    <w:next w:val="a"/>
    <w:link w:val="afb"/>
    <w:qFormat/>
    <w:rsid w:val="009A2638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fb">
    <w:name w:val="Подзаголовок Знак"/>
    <w:basedOn w:val="a0"/>
    <w:link w:val="afa"/>
    <w:rsid w:val="009A2638"/>
    <w:rPr>
      <w:rFonts w:ascii="Calibri" w:eastAsia="MS Gothic" w:hAnsi="Calibri" w:cs="Times New Roman"/>
      <w:sz w:val="24"/>
      <w:szCs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9A2638"/>
    <w:pPr>
      <w:keepLines/>
      <w:spacing w:before="480" w:line="276" w:lineRule="auto"/>
      <w:jc w:val="left"/>
      <w:outlineLvl w:val="9"/>
    </w:pPr>
    <w:rPr>
      <w:rFonts w:ascii="Calibri" w:eastAsia="MS Gothic" w:hAnsi="Calibri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9A2638"/>
    <w:pPr>
      <w:spacing w:before="120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9A2638"/>
    <w:pPr>
      <w:ind w:left="240"/>
    </w:pPr>
    <w:rPr>
      <w:rFonts w:ascii="Cambria" w:hAnsi="Cambria"/>
      <w:b/>
      <w:sz w:val="22"/>
      <w:szCs w:val="22"/>
    </w:rPr>
  </w:style>
  <w:style w:type="paragraph" w:styleId="31">
    <w:name w:val="toc 3"/>
    <w:basedOn w:val="a"/>
    <w:next w:val="a"/>
    <w:autoRedefine/>
    <w:rsid w:val="009A2638"/>
    <w:pPr>
      <w:ind w:left="480"/>
    </w:pPr>
    <w:rPr>
      <w:rFonts w:ascii="Cambria" w:hAnsi="Cambria"/>
      <w:sz w:val="22"/>
      <w:szCs w:val="22"/>
    </w:rPr>
  </w:style>
  <w:style w:type="paragraph" w:styleId="41">
    <w:name w:val="toc 4"/>
    <w:basedOn w:val="a"/>
    <w:next w:val="a"/>
    <w:autoRedefine/>
    <w:rsid w:val="009A2638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rsid w:val="009A2638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rsid w:val="009A2638"/>
    <w:pPr>
      <w:ind w:left="1200"/>
    </w:pPr>
    <w:rPr>
      <w:rFonts w:ascii="Cambria" w:hAnsi="Cambria"/>
      <w:sz w:val="20"/>
      <w:szCs w:val="20"/>
    </w:rPr>
  </w:style>
  <w:style w:type="paragraph" w:styleId="71">
    <w:name w:val="toc 7"/>
    <w:basedOn w:val="a"/>
    <w:next w:val="a"/>
    <w:autoRedefine/>
    <w:rsid w:val="009A2638"/>
    <w:pPr>
      <w:ind w:left="1440"/>
    </w:pPr>
    <w:rPr>
      <w:rFonts w:ascii="Cambria" w:hAnsi="Cambria"/>
      <w:sz w:val="20"/>
      <w:szCs w:val="20"/>
    </w:rPr>
  </w:style>
  <w:style w:type="paragraph" w:styleId="81">
    <w:name w:val="toc 8"/>
    <w:basedOn w:val="a"/>
    <w:next w:val="a"/>
    <w:autoRedefine/>
    <w:rsid w:val="009A2638"/>
    <w:pPr>
      <w:ind w:left="168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rsid w:val="009A2638"/>
    <w:pPr>
      <w:ind w:left="1920"/>
    </w:pPr>
    <w:rPr>
      <w:rFonts w:ascii="Cambria" w:hAnsi="Cambria"/>
      <w:sz w:val="20"/>
      <w:szCs w:val="20"/>
    </w:rPr>
  </w:style>
  <w:style w:type="character" w:customStyle="1" w:styleId="afc">
    <w:name w:val="Стиль Красный"/>
    <w:rsid w:val="009A2638"/>
    <w:rPr>
      <w:rFonts w:ascii="Times New Roman" w:hAnsi="Times New Roman"/>
      <w:color w:val="FF0000"/>
      <w:sz w:val="28"/>
    </w:rPr>
  </w:style>
  <w:style w:type="character" w:styleId="afd">
    <w:name w:val="annotation reference"/>
    <w:uiPriority w:val="99"/>
    <w:rsid w:val="009A2638"/>
    <w:rPr>
      <w:sz w:val="18"/>
      <w:szCs w:val="18"/>
    </w:rPr>
  </w:style>
  <w:style w:type="paragraph" w:styleId="afe">
    <w:name w:val="annotation text"/>
    <w:basedOn w:val="a"/>
    <w:link w:val="aff"/>
    <w:uiPriority w:val="99"/>
    <w:rsid w:val="009A2638"/>
  </w:style>
  <w:style w:type="character" w:customStyle="1" w:styleId="aff">
    <w:name w:val="Текст примечания Знак"/>
    <w:basedOn w:val="a0"/>
    <w:link w:val="afe"/>
    <w:uiPriority w:val="99"/>
    <w:rsid w:val="009A2638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subject"/>
    <w:basedOn w:val="afe"/>
    <w:next w:val="afe"/>
    <w:link w:val="aff1"/>
    <w:rsid w:val="009A2638"/>
    <w:rPr>
      <w:b/>
      <w:bCs/>
    </w:rPr>
  </w:style>
  <w:style w:type="character" w:customStyle="1" w:styleId="aff1">
    <w:name w:val="Тема примечания Знак"/>
    <w:basedOn w:val="aff"/>
    <w:link w:val="aff0"/>
    <w:rsid w:val="009A26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2">
    <w:name w:val="Revision"/>
    <w:hidden/>
    <w:uiPriority w:val="99"/>
    <w:semiHidden/>
    <w:rsid w:val="009A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uiPriority w:val="99"/>
    <w:semiHidden/>
    <w:unhideWhenUsed/>
    <w:rsid w:val="009A263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9A2638"/>
  </w:style>
  <w:style w:type="paragraph" w:customStyle="1" w:styleId="ConsPlusTitle">
    <w:name w:val="ConsPlusTitle"/>
    <w:rsid w:val="009A26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01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2">
    <w:name w:val="Нет списка3"/>
    <w:next w:val="a2"/>
    <w:semiHidden/>
    <w:rsid w:val="0061010F"/>
  </w:style>
  <w:style w:type="paragraph" w:styleId="aff4">
    <w:name w:val="Plain Text"/>
    <w:basedOn w:val="a"/>
    <w:link w:val="aff5"/>
    <w:rsid w:val="0061010F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6101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61010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10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0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31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2B8A-BF94-4AEE-99B0-EC8659ED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dc:description/>
  <cp:lastModifiedBy>1</cp:lastModifiedBy>
  <cp:revision>15</cp:revision>
  <cp:lastPrinted>2018-12-25T07:11:00Z</cp:lastPrinted>
  <dcterms:created xsi:type="dcterms:W3CDTF">2018-05-10T05:04:00Z</dcterms:created>
  <dcterms:modified xsi:type="dcterms:W3CDTF">2019-01-23T12:36:00Z</dcterms:modified>
</cp:coreProperties>
</file>